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861" w:tblpY="1206"/>
        <w:tblW w:w="5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316"/>
        <w:gridCol w:w="840"/>
        <w:gridCol w:w="3127"/>
        <w:gridCol w:w="1548"/>
        <w:gridCol w:w="3059"/>
      </w:tblGrid>
      <w:tr w:rsidR="00256770" w:rsidRPr="00256770" w14:paraId="6FBA8941" w14:textId="77777777" w:rsidTr="00256770">
        <w:trPr>
          <w:trHeight w:val="294"/>
        </w:trPr>
        <w:tc>
          <w:tcPr>
            <w:tcW w:w="349" w:type="pct"/>
          </w:tcPr>
          <w:p w14:paraId="28FAF727"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Redni broj</w:t>
            </w:r>
          </w:p>
        </w:tc>
        <w:tc>
          <w:tcPr>
            <w:tcW w:w="619" w:type="pct"/>
          </w:tcPr>
          <w:p w14:paraId="3EE8631E"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Sudionik savjetovanja</w:t>
            </w:r>
          </w:p>
        </w:tc>
        <w:tc>
          <w:tcPr>
            <w:tcW w:w="395" w:type="pct"/>
          </w:tcPr>
          <w:p w14:paraId="742F4877"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Članak nacrta akta</w:t>
            </w:r>
          </w:p>
        </w:tc>
        <w:tc>
          <w:tcPr>
            <w:tcW w:w="1568" w:type="pct"/>
          </w:tcPr>
          <w:p w14:paraId="54FC03E0"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Prijedlog ili mišljenje</w:t>
            </w:r>
          </w:p>
        </w:tc>
        <w:tc>
          <w:tcPr>
            <w:tcW w:w="533" w:type="pct"/>
          </w:tcPr>
          <w:p w14:paraId="632D91F2"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Status odgovora</w:t>
            </w:r>
          </w:p>
          <w:p w14:paraId="6644EE7E"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(prihvaćen/nije prihvaćen</w:t>
            </w:r>
          </w:p>
        </w:tc>
        <w:tc>
          <w:tcPr>
            <w:tcW w:w="1536" w:type="pct"/>
          </w:tcPr>
          <w:p w14:paraId="7D7E4218" w14:textId="77777777" w:rsidR="00765CBF" w:rsidRPr="00256770" w:rsidRDefault="00765CBF" w:rsidP="00256770">
            <w:pPr>
              <w:jc w:val="both"/>
              <w:rPr>
                <w:rFonts w:ascii="Times New Roman" w:hAnsi="Times New Roman" w:cs="Times New Roman"/>
              </w:rPr>
            </w:pPr>
            <w:r w:rsidRPr="00256770">
              <w:rPr>
                <w:rFonts w:ascii="Times New Roman" w:hAnsi="Times New Roman" w:cs="Times New Roman"/>
              </w:rPr>
              <w:t>Obrazloženje odgovora</w:t>
            </w:r>
          </w:p>
        </w:tc>
      </w:tr>
      <w:tr w:rsidR="00256770" w:rsidRPr="00256770" w14:paraId="4BDD0F0C" w14:textId="77777777" w:rsidTr="00256770">
        <w:trPr>
          <w:trHeight w:val="294"/>
        </w:trPr>
        <w:tc>
          <w:tcPr>
            <w:tcW w:w="349" w:type="pct"/>
            <w:vMerge w:val="restart"/>
          </w:tcPr>
          <w:p w14:paraId="62306A3D" w14:textId="2AD33F2E" w:rsidR="00256770" w:rsidRPr="00256770" w:rsidRDefault="00256770" w:rsidP="00256770">
            <w:pPr>
              <w:pStyle w:val="Odlomakpopisa"/>
              <w:numPr>
                <w:ilvl w:val="0"/>
                <w:numId w:val="1"/>
              </w:numPr>
              <w:jc w:val="both"/>
              <w:rPr>
                <w:rFonts w:ascii="Times New Roman" w:hAnsi="Times New Roman" w:cs="Times New Roman"/>
              </w:rPr>
            </w:pPr>
          </w:p>
        </w:tc>
        <w:tc>
          <w:tcPr>
            <w:tcW w:w="619" w:type="pct"/>
            <w:vMerge w:val="restart"/>
          </w:tcPr>
          <w:p w14:paraId="4525BF55" w14:textId="77777777" w:rsidR="00256770" w:rsidRPr="00256770" w:rsidRDefault="00256770" w:rsidP="00256770">
            <w:pPr>
              <w:jc w:val="both"/>
              <w:rPr>
                <w:rFonts w:ascii="Times New Roman" w:hAnsi="Times New Roman" w:cs="Times New Roman"/>
              </w:rPr>
            </w:pPr>
            <w:r w:rsidRPr="00256770">
              <w:rPr>
                <w:rFonts w:ascii="Times New Roman" w:hAnsi="Times New Roman" w:cs="Times New Roman"/>
              </w:rPr>
              <w:t>FRANJO GOLUBIĆ</w:t>
            </w:r>
          </w:p>
          <w:p w14:paraId="69639941" w14:textId="77777777" w:rsidR="00256770" w:rsidRPr="00256770" w:rsidRDefault="00256770" w:rsidP="00256770">
            <w:pPr>
              <w:jc w:val="both"/>
              <w:rPr>
                <w:rFonts w:ascii="Times New Roman" w:hAnsi="Times New Roman" w:cs="Times New Roman"/>
              </w:rPr>
            </w:pPr>
          </w:p>
          <w:p w14:paraId="3F577C9A" w14:textId="77777777" w:rsidR="00256770" w:rsidRPr="00256770" w:rsidRDefault="00256770" w:rsidP="00256770">
            <w:pPr>
              <w:jc w:val="both"/>
              <w:rPr>
                <w:rFonts w:ascii="Times New Roman" w:hAnsi="Times New Roman" w:cs="Times New Roman"/>
              </w:rPr>
            </w:pPr>
          </w:p>
          <w:p w14:paraId="1F77CA2A" w14:textId="77777777" w:rsidR="00256770" w:rsidRPr="00256770" w:rsidRDefault="00256770" w:rsidP="00256770">
            <w:pPr>
              <w:jc w:val="both"/>
              <w:rPr>
                <w:rFonts w:ascii="Times New Roman" w:hAnsi="Times New Roman" w:cs="Times New Roman"/>
              </w:rPr>
            </w:pPr>
          </w:p>
          <w:p w14:paraId="1F90CB59" w14:textId="77777777" w:rsidR="00256770" w:rsidRPr="00256770" w:rsidRDefault="00256770" w:rsidP="00256770">
            <w:pPr>
              <w:jc w:val="both"/>
              <w:rPr>
                <w:rFonts w:ascii="Times New Roman" w:hAnsi="Times New Roman" w:cs="Times New Roman"/>
              </w:rPr>
            </w:pPr>
          </w:p>
          <w:p w14:paraId="77821C78" w14:textId="77777777" w:rsidR="00256770" w:rsidRPr="00256770" w:rsidRDefault="00256770" w:rsidP="00256770">
            <w:pPr>
              <w:jc w:val="both"/>
              <w:rPr>
                <w:rFonts w:ascii="Times New Roman" w:hAnsi="Times New Roman" w:cs="Times New Roman"/>
              </w:rPr>
            </w:pPr>
          </w:p>
          <w:p w14:paraId="532435A7" w14:textId="77777777" w:rsidR="00256770" w:rsidRPr="00256770" w:rsidRDefault="00256770" w:rsidP="00256770">
            <w:pPr>
              <w:jc w:val="both"/>
              <w:rPr>
                <w:rFonts w:ascii="Times New Roman" w:hAnsi="Times New Roman" w:cs="Times New Roman"/>
              </w:rPr>
            </w:pPr>
          </w:p>
          <w:p w14:paraId="26F8CFA6" w14:textId="77777777" w:rsidR="00256770" w:rsidRPr="00256770" w:rsidRDefault="00256770" w:rsidP="00256770">
            <w:pPr>
              <w:jc w:val="both"/>
              <w:rPr>
                <w:rFonts w:ascii="Times New Roman" w:hAnsi="Times New Roman" w:cs="Times New Roman"/>
              </w:rPr>
            </w:pPr>
          </w:p>
          <w:p w14:paraId="47DC0C4D" w14:textId="77777777" w:rsidR="00256770" w:rsidRPr="00256770" w:rsidRDefault="00256770" w:rsidP="00256770">
            <w:pPr>
              <w:jc w:val="both"/>
              <w:rPr>
                <w:rFonts w:ascii="Times New Roman" w:hAnsi="Times New Roman" w:cs="Times New Roman"/>
              </w:rPr>
            </w:pPr>
          </w:p>
          <w:p w14:paraId="6658805D" w14:textId="77777777" w:rsidR="00256770" w:rsidRPr="00256770" w:rsidRDefault="00256770" w:rsidP="00256770">
            <w:pPr>
              <w:jc w:val="both"/>
              <w:rPr>
                <w:rFonts w:ascii="Times New Roman" w:hAnsi="Times New Roman" w:cs="Times New Roman"/>
              </w:rPr>
            </w:pPr>
          </w:p>
          <w:p w14:paraId="203F2A76" w14:textId="77777777" w:rsidR="00256770" w:rsidRPr="00256770" w:rsidRDefault="00256770" w:rsidP="00256770">
            <w:pPr>
              <w:jc w:val="both"/>
              <w:rPr>
                <w:rFonts w:ascii="Times New Roman" w:hAnsi="Times New Roman" w:cs="Times New Roman"/>
              </w:rPr>
            </w:pPr>
          </w:p>
          <w:p w14:paraId="4576E588" w14:textId="77777777" w:rsidR="00256770" w:rsidRPr="00256770" w:rsidRDefault="00256770" w:rsidP="00256770">
            <w:pPr>
              <w:jc w:val="both"/>
              <w:rPr>
                <w:rFonts w:ascii="Times New Roman" w:hAnsi="Times New Roman" w:cs="Times New Roman"/>
              </w:rPr>
            </w:pPr>
          </w:p>
          <w:p w14:paraId="76688817" w14:textId="7D506D4A" w:rsidR="00256770" w:rsidRPr="00256770" w:rsidRDefault="00256770" w:rsidP="00256770">
            <w:pPr>
              <w:tabs>
                <w:tab w:val="left" w:pos="689"/>
              </w:tabs>
              <w:jc w:val="both"/>
              <w:rPr>
                <w:rFonts w:ascii="Times New Roman" w:hAnsi="Times New Roman" w:cs="Times New Roman"/>
              </w:rPr>
            </w:pPr>
            <w:r w:rsidRPr="00256770">
              <w:rPr>
                <w:rFonts w:ascii="Times New Roman" w:hAnsi="Times New Roman" w:cs="Times New Roman"/>
              </w:rPr>
              <w:tab/>
            </w:r>
          </w:p>
        </w:tc>
        <w:tc>
          <w:tcPr>
            <w:tcW w:w="395" w:type="pct"/>
            <w:vMerge w:val="restart"/>
          </w:tcPr>
          <w:p w14:paraId="2339C3B5" w14:textId="77777777" w:rsidR="00256770" w:rsidRPr="00256770" w:rsidRDefault="00256770" w:rsidP="00256770">
            <w:pPr>
              <w:jc w:val="both"/>
              <w:rPr>
                <w:rFonts w:ascii="Times New Roman" w:hAnsi="Times New Roman" w:cs="Times New Roman"/>
              </w:rPr>
            </w:pPr>
          </w:p>
        </w:tc>
        <w:tc>
          <w:tcPr>
            <w:tcW w:w="1568" w:type="pct"/>
          </w:tcPr>
          <w:p w14:paraId="6381FCB5" w14:textId="60B5B5BF"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1.1. Smatram da je Program izrađen protivno članku 17., stavku 3. ZZO, te je time povrijeđeno načelo pristupa informacijama i mogućnost sudjelovanja</w:t>
            </w:r>
          </w:p>
          <w:p w14:paraId="4737B709" w14:textId="7DFF5DAA"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javnosti u postupku utvrđivanja polazišta i same izrade nacrta Programa, tj. Program je naručen od konzultanta bez mogućnosti sudjelovanja javnosti u tijeku njegove izrade, putem davanja prijedloga i postavljanja pitanja. Molim obrazloženje zašto je javnosti uskraćena mogućnost sudjelovanja u svim fazama izrade Programa prema naprijed navedenom članku ZZO jer sada je predložen u javnoj raspravi konačni tekst Programa bez ikakvog obrazloženja pojedinih njegovih</w:t>
            </w:r>
          </w:p>
          <w:p w14:paraId="3F759C5A" w14:textId="77777777"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odredbi. Pošto i sam sadržaj teksta ima</w:t>
            </w:r>
          </w:p>
          <w:p w14:paraId="7A15B936" w14:textId="0E47C3F2"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dosta spornih i netransparentnih odredbi, prije svega nisu jasno planirani izvori i iznos sredstava za provedbu planiranih mjera, predlažem da se Program uputi na širu javnu raspravu u kojoj obavezno treba izvršiti analizu stanja okoliša u svim JLS-e, jer prostorom i okolišem na području županije ustvari upravljaju JLS-e.</w:t>
            </w:r>
          </w:p>
        </w:tc>
        <w:tc>
          <w:tcPr>
            <w:tcW w:w="533" w:type="pct"/>
            <w:vMerge w:val="restart"/>
          </w:tcPr>
          <w:p w14:paraId="2E6F513E" w14:textId="5ECE7309" w:rsidR="00256770" w:rsidRPr="00256770" w:rsidRDefault="00256770" w:rsidP="00256770">
            <w:pPr>
              <w:jc w:val="both"/>
              <w:rPr>
                <w:rFonts w:ascii="Times New Roman" w:hAnsi="Times New Roman" w:cs="Times New Roman"/>
                <w:u w:val="single"/>
              </w:rPr>
            </w:pPr>
            <w:r w:rsidRPr="00256770">
              <w:rPr>
                <w:rFonts w:ascii="Times New Roman" w:hAnsi="Times New Roman" w:cs="Times New Roman"/>
                <w:u w:val="single"/>
              </w:rPr>
              <w:t>NIJE PRIHVAĆEN</w:t>
            </w:r>
          </w:p>
        </w:tc>
        <w:tc>
          <w:tcPr>
            <w:tcW w:w="1536" w:type="pct"/>
            <w:vMerge w:val="restart"/>
          </w:tcPr>
          <w:p w14:paraId="0983ACDA" w14:textId="3A66B205"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 xml:space="preserve">Program zaštite okoliša temeljni je dokument održivog razvoja koji donosi predstavničko tijelo županije po prethodno pribavljenoj suglasnosti Ministarstva koju ono daje temeljem prethodno pribavljenih mišljenja </w:t>
            </w:r>
            <w:r w:rsidR="00173851">
              <w:rPr>
                <w:rFonts w:ascii="Times New Roman" w:hAnsi="Times New Roman" w:cs="Times New Roman"/>
              </w:rPr>
              <w:t>M</w:t>
            </w:r>
            <w:r w:rsidRPr="00256770">
              <w:rPr>
                <w:rFonts w:ascii="Times New Roman" w:hAnsi="Times New Roman" w:cs="Times New Roman"/>
              </w:rPr>
              <w:t xml:space="preserve">inistarstava i drugih državnih tijela o pojedini pitanjima iz njihove nadležnosti. Obzirom da se radi o najobuhvatnijem strateškom dokumentu iz područja zaštite okoliša za izradu istoga bila su nužna posebna stručna znanja i ekspertize iz različitih područja djelatnosti zaštite okoliša, a sve s ciljem stvaranja cjelovitog akta koji bi kasnije predstavljao osnovu zaštite okoliša Varaždinske </w:t>
            </w:r>
            <w:r w:rsidR="003F762A" w:rsidRPr="00256770">
              <w:rPr>
                <w:rFonts w:ascii="Times New Roman" w:hAnsi="Times New Roman" w:cs="Times New Roman"/>
              </w:rPr>
              <w:t>županije</w:t>
            </w:r>
            <w:r w:rsidRPr="00256770">
              <w:rPr>
                <w:rFonts w:ascii="Times New Roman" w:hAnsi="Times New Roman" w:cs="Times New Roman"/>
              </w:rPr>
              <w:t>.</w:t>
            </w:r>
          </w:p>
          <w:p w14:paraId="1B8AD787" w14:textId="77777777"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 xml:space="preserve">Upravo iz navedenih razloga izrada prijedloga Programa zaštite okoliša povjerena je stručnjacima iz različitih područja zaštite okoliša, koji su navedeni prijedlog temeljili na prethodnim analizama, stručnim konzultacijama i identifikaciji ključnih ekoloških problema, te na temelju utvrđenog činjeničnog stanja iznijeli prijedloge mjera zaštite okoliša. </w:t>
            </w:r>
          </w:p>
          <w:p w14:paraId="387B0F97" w14:textId="77777777"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 xml:space="preserve">Tako izrađeni Nacrt Programa upućen je javnopravnim tijelima i svim jedinicama lokalne samouprave (JLS) s područja Varaždinske županije, uz poziv da dostave svoje prijedloge i mišljenja na isti. Svi konstruktivni prijedlozi iznijeti u postupku prihvaćeni su i </w:t>
            </w:r>
            <w:r w:rsidRPr="00256770">
              <w:rPr>
                <w:rFonts w:ascii="Times New Roman" w:hAnsi="Times New Roman" w:cs="Times New Roman"/>
              </w:rPr>
              <w:lastRenderedPageBreak/>
              <w:t xml:space="preserve">ugrađeni u sam Nacrt Programa zaštite okoliša. </w:t>
            </w:r>
          </w:p>
          <w:p w14:paraId="6411DA83" w14:textId="77777777"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Nastavno tome na službenim stranicama Varaždinske županije otvoren je postupak savjetovanja sa zainteresiranom javnošću u vezi s Nacrtom Programa zaštite okoliša, u kojem je također i široj zainteresiranoj javnosti omogućeno davanje prijedloga i komentara.</w:t>
            </w:r>
          </w:p>
          <w:p w14:paraId="1BF8B872" w14:textId="77777777"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Stoga nije moguće uvažiti primjedbu da bi javnosti na bilo koji način bilo uskraćeno pravo iskazivanja konstruktivnih prijedloga i primjedaba na sadržaj Nacrta odnosno Prijedloga Programa zaštite okoliša.</w:t>
            </w:r>
          </w:p>
          <w:p w14:paraId="2FC8B3A0" w14:textId="77777777"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 xml:space="preserve">Prijedlog Programa zaštite okoliša Varaždinske županije izrađen je sukladno uputi nadležnog Ministarstva zaštite okoliša i zelene tranzicije te se Program donosi u skladu s trenutno važećim Planom zaštite okoliša Republike Hrvatske, budući da je novi Plan na nacionalnoj razini još u izradi i nije točno izvjesno kada će biti donijet. </w:t>
            </w:r>
          </w:p>
          <w:p w14:paraId="7F8C7E7A" w14:textId="2C424B14"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Što se tiče primjedbe vezano za izvore i iznose sredstava za provedbu planiranih mjera iz prijedloga Programa zaštite okoliša Varaždinske mjere, po konačnom donošenju istoga od strane nadležnog predstavničkog tijela, Varaždinska županija će osigurati odgovarajuća proračunska sredstva za svaku pojedinu mjeru ovisno o potrebnoj dinamici primjene istih i to kroz izmjene i dopune proračuna.</w:t>
            </w:r>
          </w:p>
        </w:tc>
      </w:tr>
      <w:tr w:rsidR="00256770" w:rsidRPr="00256770" w14:paraId="1466A1E9" w14:textId="77777777" w:rsidTr="00256770">
        <w:trPr>
          <w:trHeight w:val="294"/>
        </w:trPr>
        <w:tc>
          <w:tcPr>
            <w:tcW w:w="349" w:type="pct"/>
            <w:vMerge/>
          </w:tcPr>
          <w:p w14:paraId="7A971B98" w14:textId="77777777" w:rsidR="00256770" w:rsidRPr="00256770" w:rsidRDefault="00256770" w:rsidP="00256770">
            <w:pPr>
              <w:jc w:val="both"/>
              <w:rPr>
                <w:rFonts w:ascii="Times New Roman" w:hAnsi="Times New Roman" w:cs="Times New Roman"/>
              </w:rPr>
            </w:pPr>
          </w:p>
        </w:tc>
        <w:tc>
          <w:tcPr>
            <w:tcW w:w="619" w:type="pct"/>
            <w:vMerge/>
          </w:tcPr>
          <w:p w14:paraId="120A8710" w14:textId="77777777" w:rsidR="00256770" w:rsidRPr="00256770" w:rsidRDefault="00256770" w:rsidP="00256770">
            <w:pPr>
              <w:jc w:val="both"/>
              <w:rPr>
                <w:rFonts w:ascii="Times New Roman" w:hAnsi="Times New Roman" w:cs="Times New Roman"/>
              </w:rPr>
            </w:pPr>
          </w:p>
        </w:tc>
        <w:tc>
          <w:tcPr>
            <w:tcW w:w="395" w:type="pct"/>
            <w:vMerge/>
          </w:tcPr>
          <w:p w14:paraId="38EC3992" w14:textId="77777777" w:rsidR="00256770" w:rsidRPr="00256770" w:rsidRDefault="00256770" w:rsidP="00256770">
            <w:pPr>
              <w:jc w:val="both"/>
              <w:rPr>
                <w:rFonts w:ascii="Times New Roman" w:hAnsi="Times New Roman" w:cs="Times New Roman"/>
              </w:rPr>
            </w:pPr>
          </w:p>
        </w:tc>
        <w:tc>
          <w:tcPr>
            <w:tcW w:w="1568" w:type="pct"/>
          </w:tcPr>
          <w:p w14:paraId="45ACF7C0" w14:textId="11E4A19C"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 xml:space="preserve">1.2. U samom uvodu Programa je navedeno da je ZZO propisano da Program mora biti usaglašen s </w:t>
            </w:r>
            <w:r w:rsidRPr="00256770">
              <w:rPr>
                <w:rFonts w:ascii="Times New Roman" w:hAnsi="Times New Roman" w:cs="Times New Roman"/>
              </w:rPr>
              <w:lastRenderedPageBreak/>
              <w:t>važećim Planom zaštite okoliša RH, i da se isti mora donijeti u roku 6 mjeseci nakon donošenja Plana zaštite okoliša RH, a pošto isti Plan RH nije donesen postavljam pitanje zakonitosti</w:t>
            </w:r>
          </w:p>
          <w:p w14:paraId="596957D3" w14:textId="0B188636" w:rsidR="00256770" w:rsidRPr="00256770" w:rsidRDefault="00256770" w:rsidP="00256770">
            <w:pPr>
              <w:spacing w:after="0"/>
              <w:jc w:val="both"/>
              <w:rPr>
                <w:rFonts w:ascii="Times New Roman" w:hAnsi="Times New Roman" w:cs="Times New Roman"/>
              </w:rPr>
            </w:pPr>
            <w:r w:rsidRPr="00256770">
              <w:rPr>
                <w:rFonts w:ascii="Times New Roman" w:hAnsi="Times New Roman" w:cs="Times New Roman"/>
              </w:rPr>
              <w:t>predlaganja ovog Programa sukladno odredbama ZZO te sa kojim važećim Planom zaštite okoliša RH je isti usaglašen. Naime, ZZO propisuje rok važenja Plana zaštite okoliša RH od 8 godina.</w:t>
            </w:r>
          </w:p>
        </w:tc>
        <w:tc>
          <w:tcPr>
            <w:tcW w:w="533" w:type="pct"/>
            <w:vMerge/>
          </w:tcPr>
          <w:p w14:paraId="395B25ED" w14:textId="77777777" w:rsidR="00256770" w:rsidRPr="00256770" w:rsidRDefault="00256770" w:rsidP="00256770">
            <w:pPr>
              <w:jc w:val="both"/>
              <w:rPr>
                <w:rFonts w:ascii="Times New Roman" w:hAnsi="Times New Roman" w:cs="Times New Roman"/>
                <w:u w:val="single"/>
              </w:rPr>
            </w:pPr>
          </w:p>
        </w:tc>
        <w:tc>
          <w:tcPr>
            <w:tcW w:w="1536" w:type="pct"/>
            <w:vMerge/>
          </w:tcPr>
          <w:p w14:paraId="78CABAA1" w14:textId="77777777" w:rsidR="00256770" w:rsidRPr="00256770" w:rsidRDefault="00256770" w:rsidP="00256770">
            <w:pPr>
              <w:jc w:val="both"/>
              <w:rPr>
                <w:rFonts w:ascii="Times New Roman" w:hAnsi="Times New Roman" w:cs="Times New Roman"/>
                <w:u w:val="single"/>
              </w:rPr>
            </w:pPr>
          </w:p>
        </w:tc>
      </w:tr>
      <w:tr w:rsidR="00256770" w:rsidRPr="00256770" w14:paraId="39AB3682" w14:textId="77777777" w:rsidTr="00256770">
        <w:trPr>
          <w:trHeight w:val="294"/>
        </w:trPr>
        <w:tc>
          <w:tcPr>
            <w:tcW w:w="349" w:type="pct"/>
            <w:vMerge/>
          </w:tcPr>
          <w:p w14:paraId="405E1F04" w14:textId="77777777" w:rsidR="00256770" w:rsidRPr="00256770" w:rsidRDefault="00256770" w:rsidP="00256770">
            <w:pPr>
              <w:jc w:val="both"/>
              <w:rPr>
                <w:rFonts w:ascii="Times New Roman" w:hAnsi="Times New Roman" w:cs="Times New Roman"/>
              </w:rPr>
            </w:pPr>
          </w:p>
        </w:tc>
        <w:tc>
          <w:tcPr>
            <w:tcW w:w="619" w:type="pct"/>
            <w:vMerge/>
          </w:tcPr>
          <w:p w14:paraId="75D8BF35" w14:textId="77777777" w:rsidR="00256770" w:rsidRPr="00256770" w:rsidRDefault="00256770" w:rsidP="00256770">
            <w:pPr>
              <w:jc w:val="both"/>
              <w:rPr>
                <w:rFonts w:ascii="Times New Roman" w:hAnsi="Times New Roman" w:cs="Times New Roman"/>
              </w:rPr>
            </w:pPr>
          </w:p>
        </w:tc>
        <w:tc>
          <w:tcPr>
            <w:tcW w:w="395" w:type="pct"/>
            <w:vMerge/>
          </w:tcPr>
          <w:p w14:paraId="172C3D88" w14:textId="77777777" w:rsidR="00256770" w:rsidRPr="00256770" w:rsidRDefault="00256770" w:rsidP="00256770">
            <w:pPr>
              <w:jc w:val="both"/>
              <w:rPr>
                <w:rFonts w:ascii="Times New Roman" w:hAnsi="Times New Roman" w:cs="Times New Roman"/>
              </w:rPr>
            </w:pPr>
          </w:p>
        </w:tc>
        <w:tc>
          <w:tcPr>
            <w:tcW w:w="1568" w:type="pct"/>
          </w:tcPr>
          <w:p w14:paraId="373BB4FD" w14:textId="77777777"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1.3. Smatram da se iz ovog Programa ne</w:t>
            </w:r>
          </w:p>
          <w:p w14:paraId="4E221015" w14:textId="3D4D1F8C"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mogu jasno utvrditi koje mjere su namjenjene za pojedinu JLS-e, iako su sve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donijele Prostorne planove uređenja, a u</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kojima su, između ostalih odredbi, navedeni i uvjeti zaštite sastavnica okoliša.</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lastRenderedPageBreak/>
              <w:t>Pošto prostorni planovi imaju pravnu snagu</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podzakonskih propisa smatram i</w:t>
            </w:r>
          </w:p>
          <w:p w14:paraId="0BCFD517" w14:textId="77777777"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predlažem da se uvjeti zaštite sastavnica</w:t>
            </w:r>
          </w:p>
          <w:p w14:paraId="174145D4" w14:textId="459767C9" w:rsidR="00256770" w:rsidRPr="00256770"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okoliša u ovom Programu usklade s uvjetima propisanim u prostornim planovima JLS, ukoliko isti nisu u suprotnosti sa ZZO, posebnim zakonima ili</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uvjetima iz Prostornog plana Varaždinske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županije.</w:t>
            </w:r>
          </w:p>
        </w:tc>
        <w:tc>
          <w:tcPr>
            <w:tcW w:w="533" w:type="pct"/>
          </w:tcPr>
          <w:p w14:paraId="3E208B11" w14:textId="0B9F758C" w:rsidR="00256770" w:rsidRPr="00256770" w:rsidRDefault="00256770" w:rsidP="00256770">
            <w:pPr>
              <w:jc w:val="both"/>
              <w:rPr>
                <w:rFonts w:ascii="Times New Roman" w:hAnsi="Times New Roman" w:cs="Times New Roman"/>
                <w:u w:val="single"/>
              </w:rPr>
            </w:pPr>
            <w:r w:rsidRPr="00256770">
              <w:rPr>
                <w:rFonts w:ascii="Times New Roman" w:hAnsi="Times New Roman" w:cs="Times New Roman"/>
                <w:u w:val="single"/>
              </w:rPr>
              <w:lastRenderedPageBreak/>
              <w:t>NIJE PRIHVAĆEN</w:t>
            </w:r>
          </w:p>
        </w:tc>
        <w:tc>
          <w:tcPr>
            <w:tcW w:w="1536" w:type="pct"/>
          </w:tcPr>
          <w:p w14:paraId="0183D5BC" w14:textId="2DABA0BD"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 xml:space="preserve">Nakon donošenja Programa zaštite okoliša Varaždinske županije, jedinice lokalne samouprave obvezne su uskladiti svoje prostorne planove s odredbama iz Programa zaštite okoliša, budući da se Program donosi za cijelu </w:t>
            </w:r>
            <w:r w:rsidRPr="00256770">
              <w:rPr>
                <w:rFonts w:ascii="Times New Roman" w:hAnsi="Times New Roman" w:cs="Times New Roman"/>
              </w:rPr>
              <w:lastRenderedPageBreak/>
              <w:t>županiju te je isti i usklađen s Prostornim planom Varaždinske županije, dok su jedinice lokalne samouprave dužne svoje prostorne planove uskladiti sa prostornim planovima više razine. Također, mjere iz Programa ne odnose se na specifične JLS-ove, već su primjenjive na svaku općinu ili grad unutar županije pa su tako i svi JLS-ovi sukladno donijetom Programu zaštite okoliša u okvirima svoje nadležnosti dužni provoditi analizu učinkovitosti primjene pojedinih mjera predviđenih programom.</w:t>
            </w:r>
          </w:p>
        </w:tc>
      </w:tr>
      <w:tr w:rsidR="00256770" w:rsidRPr="00256770" w14:paraId="2754E164" w14:textId="77777777" w:rsidTr="00256770">
        <w:trPr>
          <w:trHeight w:val="294"/>
        </w:trPr>
        <w:tc>
          <w:tcPr>
            <w:tcW w:w="349" w:type="pct"/>
            <w:vMerge/>
          </w:tcPr>
          <w:p w14:paraId="7856EF51" w14:textId="77777777" w:rsidR="00256770" w:rsidRPr="00256770" w:rsidRDefault="00256770" w:rsidP="00256770">
            <w:pPr>
              <w:jc w:val="both"/>
              <w:rPr>
                <w:rFonts w:ascii="Times New Roman" w:hAnsi="Times New Roman" w:cs="Times New Roman"/>
              </w:rPr>
            </w:pPr>
          </w:p>
        </w:tc>
        <w:tc>
          <w:tcPr>
            <w:tcW w:w="619" w:type="pct"/>
            <w:vMerge/>
          </w:tcPr>
          <w:p w14:paraId="3A27F6C7" w14:textId="77777777" w:rsidR="00256770" w:rsidRPr="00256770" w:rsidRDefault="00256770" w:rsidP="00256770">
            <w:pPr>
              <w:jc w:val="both"/>
              <w:rPr>
                <w:rFonts w:ascii="Times New Roman" w:hAnsi="Times New Roman" w:cs="Times New Roman"/>
              </w:rPr>
            </w:pPr>
          </w:p>
        </w:tc>
        <w:tc>
          <w:tcPr>
            <w:tcW w:w="395" w:type="pct"/>
            <w:vMerge/>
          </w:tcPr>
          <w:p w14:paraId="2A330FFA" w14:textId="77777777" w:rsidR="00256770" w:rsidRPr="00256770" w:rsidRDefault="00256770" w:rsidP="00256770">
            <w:pPr>
              <w:jc w:val="both"/>
              <w:rPr>
                <w:rFonts w:ascii="Times New Roman" w:hAnsi="Times New Roman" w:cs="Times New Roman"/>
              </w:rPr>
            </w:pPr>
          </w:p>
        </w:tc>
        <w:tc>
          <w:tcPr>
            <w:tcW w:w="1568" w:type="pct"/>
          </w:tcPr>
          <w:p w14:paraId="09BA1695" w14:textId="77777777"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1.4. Predlažem da se u ovom Programu </w:t>
            </w:r>
          </w:p>
          <w:p w14:paraId="03F8C1F1" w14:textId="5282ED5B" w:rsidR="00256770" w:rsidRPr="00256770"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propišu mjere zabrane za izgradnju nove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javne rasvjete ili rekonstrukciju postojeće,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sukladno Zakonu o zaštiti od svjetlosnog</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onečišćenja i podzakonskim propisima, posebno izvan naselja, sve dok JLS ne donesu Planove izgradnje nove javne rasvjete sukladno propisima.</w:t>
            </w:r>
          </w:p>
        </w:tc>
        <w:tc>
          <w:tcPr>
            <w:tcW w:w="533" w:type="pct"/>
          </w:tcPr>
          <w:p w14:paraId="7934DF0A" w14:textId="7F6D3AF2" w:rsidR="00256770" w:rsidRPr="00256770" w:rsidRDefault="00256770" w:rsidP="00256770">
            <w:pPr>
              <w:jc w:val="both"/>
              <w:rPr>
                <w:rFonts w:ascii="Times New Roman" w:hAnsi="Times New Roman" w:cs="Times New Roman"/>
                <w:u w:val="single"/>
              </w:rPr>
            </w:pPr>
            <w:r w:rsidRPr="00256770">
              <w:rPr>
                <w:rFonts w:ascii="Times New Roman" w:hAnsi="Times New Roman" w:cs="Times New Roman"/>
                <w:u w:val="single"/>
              </w:rPr>
              <w:t>NIJE PRIHVAĆEN</w:t>
            </w:r>
          </w:p>
        </w:tc>
        <w:tc>
          <w:tcPr>
            <w:tcW w:w="1536" w:type="pct"/>
          </w:tcPr>
          <w:p w14:paraId="7C5D6E14" w14:textId="228D9C23"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Programom zaštite okoliša ne mogu se zabraniti aktivnosti vezane uz rekonstrukciju i izgradnju javne rasvjete jer su te aktivnosti regulirane posebnim zakonom (Zakon o zaštiti od svjetlosnog onečišćenja), te je izgradnja i održavanje javne rasvjetne prvenstveno u nadležnosti jedinica lokalne samouprave koje su dužne donijeti akcijske planove gradnje i rekonstrukcije javne rasvjete, dok je nadzor provedbe istih u skladu sa zakonskim propisima u nadležnosti ministarstva.</w:t>
            </w:r>
          </w:p>
        </w:tc>
      </w:tr>
      <w:tr w:rsidR="00256770" w:rsidRPr="00256770" w14:paraId="36E20FF4" w14:textId="77777777" w:rsidTr="00256770">
        <w:trPr>
          <w:trHeight w:val="294"/>
        </w:trPr>
        <w:tc>
          <w:tcPr>
            <w:tcW w:w="349" w:type="pct"/>
            <w:vMerge/>
          </w:tcPr>
          <w:p w14:paraId="7E5770FF" w14:textId="77777777" w:rsidR="00256770" w:rsidRPr="00256770" w:rsidRDefault="00256770" w:rsidP="00256770">
            <w:pPr>
              <w:jc w:val="both"/>
              <w:rPr>
                <w:rFonts w:ascii="Times New Roman" w:hAnsi="Times New Roman" w:cs="Times New Roman"/>
              </w:rPr>
            </w:pPr>
          </w:p>
        </w:tc>
        <w:tc>
          <w:tcPr>
            <w:tcW w:w="619" w:type="pct"/>
            <w:vMerge/>
          </w:tcPr>
          <w:p w14:paraId="7B96E543" w14:textId="77777777" w:rsidR="00256770" w:rsidRPr="00256770" w:rsidRDefault="00256770" w:rsidP="00256770">
            <w:pPr>
              <w:jc w:val="both"/>
              <w:rPr>
                <w:rFonts w:ascii="Times New Roman" w:hAnsi="Times New Roman" w:cs="Times New Roman"/>
              </w:rPr>
            </w:pPr>
          </w:p>
        </w:tc>
        <w:tc>
          <w:tcPr>
            <w:tcW w:w="395" w:type="pct"/>
            <w:vMerge/>
          </w:tcPr>
          <w:p w14:paraId="66E63AA4" w14:textId="77777777" w:rsidR="00256770" w:rsidRPr="00256770" w:rsidRDefault="00256770" w:rsidP="00256770">
            <w:pPr>
              <w:jc w:val="both"/>
              <w:rPr>
                <w:rFonts w:ascii="Times New Roman" w:hAnsi="Times New Roman" w:cs="Times New Roman"/>
              </w:rPr>
            </w:pPr>
          </w:p>
        </w:tc>
        <w:tc>
          <w:tcPr>
            <w:tcW w:w="1568" w:type="pct"/>
          </w:tcPr>
          <w:p w14:paraId="58B85E16" w14:textId="77777777"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1.5. Predlažem da se uvede moratorij i zabrana uklanjanja zelene infrastrukture</w:t>
            </w:r>
          </w:p>
          <w:p w14:paraId="430ABC34" w14:textId="19A0B4FB" w:rsidR="00256770" w:rsidRPr="00302E42"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uz ceste i druge infrastrukturne objekte u JLS, sukladno obvezama koje ima RH s</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osnova Konvencije o zaštiti europskih</w:t>
            </w:r>
          </w:p>
          <w:p w14:paraId="296496CC" w14:textId="5A900E49" w:rsidR="00256770" w:rsidRPr="00256770" w:rsidRDefault="00256770" w:rsidP="00256770">
            <w:pPr>
              <w:spacing w:after="0" w:line="240" w:lineRule="auto"/>
              <w:jc w:val="both"/>
              <w:rPr>
                <w:rFonts w:ascii="Times New Roman" w:eastAsia="Aptos" w:hAnsi="Times New Roman" w:cs="Times New Roman"/>
                <w:lang w:eastAsia="hr-HR"/>
              </w:rPr>
            </w:pPr>
            <w:r w:rsidRPr="00302E42">
              <w:rPr>
                <w:rFonts w:ascii="Times New Roman" w:eastAsia="Aptos" w:hAnsi="Times New Roman" w:cs="Times New Roman"/>
                <w:lang w:eastAsia="hr-HR"/>
              </w:rPr>
              <w:t>krajobraza, kao i živica i drugih vrijednih</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obilježja prostora dok se uvjeti zaštite ne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utvrde na drugi način. Predlažem da se za</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svaku JLS napravi jedinstveni registar u</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kojem će biti naveden postotak zelene</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infrastrukture u JLS u odnosu na ukupnu</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građevinsku površinu svakog pojedinog</w:t>
            </w:r>
            <w:r w:rsidRPr="00256770">
              <w:rPr>
                <w:rFonts w:ascii="Times New Roman" w:eastAsia="Aptos" w:hAnsi="Times New Roman" w:cs="Times New Roman"/>
                <w:lang w:eastAsia="hr-HR"/>
              </w:rPr>
              <w:t xml:space="preserve"> </w:t>
            </w:r>
            <w:r w:rsidRPr="00302E42">
              <w:rPr>
                <w:rFonts w:ascii="Times New Roman" w:eastAsia="Aptos" w:hAnsi="Times New Roman" w:cs="Times New Roman"/>
                <w:lang w:eastAsia="hr-HR"/>
              </w:rPr>
              <w:t>naselja i JLS.</w:t>
            </w:r>
          </w:p>
        </w:tc>
        <w:tc>
          <w:tcPr>
            <w:tcW w:w="533" w:type="pct"/>
          </w:tcPr>
          <w:p w14:paraId="12F9D532" w14:textId="1C7B53DF" w:rsidR="00256770" w:rsidRPr="00256770" w:rsidRDefault="00256770" w:rsidP="00256770">
            <w:pPr>
              <w:jc w:val="both"/>
              <w:rPr>
                <w:rFonts w:ascii="Times New Roman" w:hAnsi="Times New Roman" w:cs="Times New Roman"/>
                <w:u w:val="single"/>
              </w:rPr>
            </w:pPr>
            <w:r w:rsidRPr="00256770">
              <w:rPr>
                <w:rFonts w:ascii="Times New Roman" w:hAnsi="Times New Roman" w:cs="Times New Roman"/>
                <w:u w:val="single"/>
              </w:rPr>
              <w:t>NIJE PRIHVAĆEN</w:t>
            </w:r>
          </w:p>
        </w:tc>
        <w:tc>
          <w:tcPr>
            <w:tcW w:w="1536" w:type="pct"/>
          </w:tcPr>
          <w:p w14:paraId="1574A4C6" w14:textId="4B527B5B" w:rsidR="00256770" w:rsidRPr="00256770" w:rsidRDefault="00256770" w:rsidP="00256770">
            <w:pPr>
              <w:spacing w:after="0" w:line="240" w:lineRule="auto"/>
              <w:jc w:val="both"/>
              <w:rPr>
                <w:rFonts w:ascii="Times New Roman" w:hAnsi="Times New Roman" w:cs="Times New Roman"/>
              </w:rPr>
            </w:pPr>
            <w:r w:rsidRPr="00256770">
              <w:rPr>
                <w:rFonts w:ascii="Times New Roman" w:hAnsi="Times New Roman" w:cs="Times New Roman"/>
              </w:rPr>
              <w:t>Programom zaštite okoliša ne može se zabraniti uklanjanje zelene infrastrukture uz ceste i druge infrastrukturne objekte, jer je navedena infrastruktura predmetom detaljnije razrade kroz prostorne planove, u kojima se definiraju postoci pojedinih namjena površina. Isto tako, tijekom postupka savjetovanja s javnopravnim tijelima prilikom određivanja lokacijskih uvjeta za izdavanje lokacijskih dozvola za pojedine zahvate i projekte u svakom pojedinom slučaju zasebno se utvrđuju i uvjeti zaštite okoliša i prirode. Što se tiče prijedloga o osnivanju jedinstvenog registra zelene infrastrukture za JLS-</w:t>
            </w:r>
            <w:r w:rsidRPr="00256770">
              <w:rPr>
                <w:rFonts w:ascii="Times New Roman" w:hAnsi="Times New Roman" w:cs="Times New Roman"/>
              </w:rPr>
              <w:lastRenderedPageBreak/>
              <w:t>ove, isti prije svega ima smisla samo za urbana područja, odnosno područja s malim postotkom zelenih površina te se na navedenoj razini može i razrađivati.</w:t>
            </w:r>
          </w:p>
        </w:tc>
      </w:tr>
    </w:tbl>
    <w:p w14:paraId="7EBC696B" w14:textId="77777777" w:rsidR="00950C7D" w:rsidRPr="00256770" w:rsidRDefault="00950C7D" w:rsidP="00256770">
      <w:pPr>
        <w:jc w:val="both"/>
        <w:rPr>
          <w:rFonts w:ascii="Times New Roman" w:hAnsi="Times New Roman" w:cs="Times New Roman"/>
          <w:u w:val="single"/>
        </w:rPr>
      </w:pPr>
    </w:p>
    <w:p w14:paraId="1D252C47" w14:textId="675C2652" w:rsidR="008D166A" w:rsidRPr="00256770" w:rsidRDefault="00765CBF" w:rsidP="00256770">
      <w:pPr>
        <w:jc w:val="both"/>
        <w:rPr>
          <w:rFonts w:ascii="Times New Roman" w:hAnsi="Times New Roman" w:cs="Times New Roman"/>
          <w:b/>
        </w:rPr>
      </w:pPr>
      <w:r w:rsidRPr="00256770">
        <w:rPr>
          <w:rFonts w:ascii="Times New Roman" w:hAnsi="Times New Roman" w:cs="Times New Roman"/>
          <w:b/>
        </w:rPr>
        <w:t>Pregled zaprimljenih primjedbi i mišljenja na nacrt</w:t>
      </w:r>
      <w:r w:rsidR="006B3226" w:rsidRPr="00256770">
        <w:rPr>
          <w:rFonts w:ascii="Times New Roman" w:hAnsi="Times New Roman" w:cs="Times New Roman"/>
          <w:b/>
        </w:rPr>
        <w:t xml:space="preserve"> općeg</w:t>
      </w:r>
      <w:r w:rsidRPr="00256770">
        <w:rPr>
          <w:rFonts w:ascii="Times New Roman" w:hAnsi="Times New Roman" w:cs="Times New Roman"/>
          <w:b/>
        </w:rPr>
        <w:t xml:space="preserve"> akta</w:t>
      </w:r>
    </w:p>
    <w:sectPr w:rsidR="008D166A" w:rsidRPr="0025677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BCD3" w14:textId="77777777" w:rsidR="00AF41F3" w:rsidRDefault="00AF41F3" w:rsidP="00950C7D">
      <w:pPr>
        <w:spacing w:after="0" w:line="240" w:lineRule="auto"/>
      </w:pPr>
      <w:r>
        <w:separator/>
      </w:r>
    </w:p>
  </w:endnote>
  <w:endnote w:type="continuationSeparator" w:id="0">
    <w:p w14:paraId="35199491" w14:textId="77777777" w:rsidR="00AF41F3" w:rsidRDefault="00AF41F3" w:rsidP="0095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D91D" w14:textId="77777777" w:rsidR="00AF41F3" w:rsidRDefault="00AF41F3" w:rsidP="00950C7D">
      <w:pPr>
        <w:spacing w:after="0" w:line="240" w:lineRule="auto"/>
      </w:pPr>
      <w:r>
        <w:separator/>
      </w:r>
    </w:p>
  </w:footnote>
  <w:footnote w:type="continuationSeparator" w:id="0">
    <w:p w14:paraId="1AA101E1" w14:textId="77777777" w:rsidR="00AF41F3" w:rsidRDefault="00AF41F3" w:rsidP="00950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D656" w14:textId="77777777" w:rsidR="004C2681" w:rsidRDefault="004C2681">
    <w:pPr>
      <w:pStyle w:val="Zaglavlje"/>
      <w:rPr>
        <w:b/>
      </w:rPr>
    </w:pPr>
    <w:r w:rsidRPr="004C2681">
      <w:rPr>
        <w:b/>
      </w:rPr>
      <w:t xml:space="preserve">Obrazac </w:t>
    </w:r>
    <w:r w:rsidR="00765CBF">
      <w:rPr>
        <w:b/>
      </w:rPr>
      <w:t>4</w:t>
    </w:r>
  </w:p>
  <w:p w14:paraId="02F2AE09" w14:textId="77777777" w:rsidR="00765CBF" w:rsidRPr="004C2681" w:rsidRDefault="00765CBF">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F751F"/>
    <w:multiLevelType w:val="hybridMultilevel"/>
    <w:tmpl w:val="0E8C81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792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2A"/>
    <w:rsid w:val="00010B12"/>
    <w:rsid w:val="00061F52"/>
    <w:rsid w:val="00092BAB"/>
    <w:rsid w:val="000A7838"/>
    <w:rsid w:val="000F1C40"/>
    <w:rsid w:val="00171BB9"/>
    <w:rsid w:val="00173851"/>
    <w:rsid w:val="00256770"/>
    <w:rsid w:val="00267876"/>
    <w:rsid w:val="002C393E"/>
    <w:rsid w:val="00302E42"/>
    <w:rsid w:val="0031124B"/>
    <w:rsid w:val="00376827"/>
    <w:rsid w:val="00386C0F"/>
    <w:rsid w:val="003F762A"/>
    <w:rsid w:val="004868E3"/>
    <w:rsid w:val="004C2681"/>
    <w:rsid w:val="004C795A"/>
    <w:rsid w:val="004D61BE"/>
    <w:rsid w:val="004F3CA6"/>
    <w:rsid w:val="00533712"/>
    <w:rsid w:val="0056450E"/>
    <w:rsid w:val="0060670B"/>
    <w:rsid w:val="0061172A"/>
    <w:rsid w:val="0061415E"/>
    <w:rsid w:val="00641C4D"/>
    <w:rsid w:val="00696DEF"/>
    <w:rsid w:val="006A3AE3"/>
    <w:rsid w:val="006B3226"/>
    <w:rsid w:val="00765CBF"/>
    <w:rsid w:val="00770415"/>
    <w:rsid w:val="00783FCF"/>
    <w:rsid w:val="00792740"/>
    <w:rsid w:val="007B4824"/>
    <w:rsid w:val="007E4DA5"/>
    <w:rsid w:val="00842711"/>
    <w:rsid w:val="00847BB0"/>
    <w:rsid w:val="00893FDE"/>
    <w:rsid w:val="00896FF7"/>
    <w:rsid w:val="008D0E95"/>
    <w:rsid w:val="008D166A"/>
    <w:rsid w:val="00912F9E"/>
    <w:rsid w:val="00950C7D"/>
    <w:rsid w:val="009A261E"/>
    <w:rsid w:val="009C47CF"/>
    <w:rsid w:val="009F250B"/>
    <w:rsid w:val="00A0249E"/>
    <w:rsid w:val="00A905B8"/>
    <w:rsid w:val="00AC301E"/>
    <w:rsid w:val="00AF305C"/>
    <w:rsid w:val="00AF41F3"/>
    <w:rsid w:val="00B4705F"/>
    <w:rsid w:val="00B5768D"/>
    <w:rsid w:val="00B76CE8"/>
    <w:rsid w:val="00BC62B9"/>
    <w:rsid w:val="00C01504"/>
    <w:rsid w:val="00C0323C"/>
    <w:rsid w:val="00C242A8"/>
    <w:rsid w:val="00C6357A"/>
    <w:rsid w:val="00CB12F1"/>
    <w:rsid w:val="00CF4582"/>
    <w:rsid w:val="00D239B6"/>
    <w:rsid w:val="00DC6015"/>
    <w:rsid w:val="00DD414D"/>
    <w:rsid w:val="00DF4BFE"/>
    <w:rsid w:val="00EA631B"/>
    <w:rsid w:val="00F05237"/>
    <w:rsid w:val="00F3507C"/>
    <w:rsid w:val="00F84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1943"/>
  <w15:docId w15:val="{9CAB1D34-6467-4AF9-A79D-78F9FF4B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50C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0C7D"/>
  </w:style>
  <w:style w:type="paragraph" w:styleId="Podnoje">
    <w:name w:val="footer"/>
    <w:basedOn w:val="Normal"/>
    <w:link w:val="PodnojeChar"/>
    <w:uiPriority w:val="99"/>
    <w:unhideWhenUsed/>
    <w:rsid w:val="00950C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0C7D"/>
  </w:style>
  <w:style w:type="character" w:styleId="Hiperveza">
    <w:name w:val="Hyperlink"/>
    <w:basedOn w:val="Zadanifontodlomka"/>
    <w:uiPriority w:val="99"/>
    <w:unhideWhenUsed/>
    <w:rsid w:val="006A3AE3"/>
    <w:rPr>
      <w:color w:val="0000FF" w:themeColor="hyperlink"/>
      <w:u w:val="single"/>
    </w:rPr>
  </w:style>
  <w:style w:type="character" w:styleId="SlijeenaHiperveza">
    <w:name w:val="FollowedHyperlink"/>
    <w:basedOn w:val="Zadanifontodlomka"/>
    <w:uiPriority w:val="99"/>
    <w:semiHidden/>
    <w:unhideWhenUsed/>
    <w:rsid w:val="006A3AE3"/>
    <w:rPr>
      <w:color w:val="800080" w:themeColor="followedHyperlink"/>
      <w:u w:val="single"/>
    </w:rPr>
  </w:style>
  <w:style w:type="paragraph" w:styleId="Tekstbalonia">
    <w:name w:val="Balloon Text"/>
    <w:basedOn w:val="Normal"/>
    <w:link w:val="TekstbaloniaChar"/>
    <w:uiPriority w:val="99"/>
    <w:semiHidden/>
    <w:unhideWhenUsed/>
    <w:rsid w:val="002C393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393E"/>
    <w:rPr>
      <w:rFonts w:ascii="Segoe UI" w:hAnsi="Segoe UI" w:cs="Segoe UI"/>
      <w:sz w:val="18"/>
      <w:szCs w:val="18"/>
    </w:rPr>
  </w:style>
  <w:style w:type="paragraph" w:styleId="Odlomakpopisa">
    <w:name w:val="List Paragraph"/>
    <w:basedOn w:val="Normal"/>
    <w:uiPriority w:val="34"/>
    <w:qFormat/>
    <w:rsid w:val="00302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043">
      <w:bodyDiv w:val="1"/>
      <w:marLeft w:val="0"/>
      <w:marRight w:val="0"/>
      <w:marTop w:val="0"/>
      <w:marBottom w:val="0"/>
      <w:divBdr>
        <w:top w:val="none" w:sz="0" w:space="0" w:color="auto"/>
        <w:left w:val="none" w:sz="0" w:space="0" w:color="auto"/>
        <w:bottom w:val="none" w:sz="0" w:space="0" w:color="auto"/>
        <w:right w:val="none" w:sz="0" w:space="0" w:color="auto"/>
      </w:divBdr>
    </w:div>
    <w:div w:id="1098519812">
      <w:bodyDiv w:val="1"/>
      <w:marLeft w:val="0"/>
      <w:marRight w:val="0"/>
      <w:marTop w:val="0"/>
      <w:marBottom w:val="0"/>
      <w:divBdr>
        <w:top w:val="none" w:sz="0" w:space="0" w:color="auto"/>
        <w:left w:val="none" w:sz="0" w:space="0" w:color="auto"/>
        <w:bottom w:val="none" w:sz="0" w:space="0" w:color="auto"/>
        <w:right w:val="none" w:sz="0" w:space="0" w:color="auto"/>
      </w:divBdr>
    </w:div>
    <w:div w:id="1239249057">
      <w:bodyDiv w:val="1"/>
      <w:marLeft w:val="0"/>
      <w:marRight w:val="0"/>
      <w:marTop w:val="0"/>
      <w:marBottom w:val="0"/>
      <w:divBdr>
        <w:top w:val="none" w:sz="0" w:space="0" w:color="auto"/>
        <w:left w:val="none" w:sz="0" w:space="0" w:color="auto"/>
        <w:bottom w:val="none" w:sz="0" w:space="0" w:color="auto"/>
        <w:right w:val="none" w:sz="0" w:space="0" w:color="auto"/>
      </w:divBdr>
    </w:div>
    <w:div w:id="1424379248">
      <w:bodyDiv w:val="1"/>
      <w:marLeft w:val="0"/>
      <w:marRight w:val="0"/>
      <w:marTop w:val="0"/>
      <w:marBottom w:val="0"/>
      <w:divBdr>
        <w:top w:val="none" w:sz="0" w:space="0" w:color="auto"/>
        <w:left w:val="none" w:sz="0" w:space="0" w:color="auto"/>
        <w:bottom w:val="none" w:sz="0" w:space="0" w:color="auto"/>
        <w:right w:val="none" w:sz="0" w:space="0" w:color="auto"/>
      </w:divBdr>
    </w:div>
    <w:div w:id="17543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3D06-5F61-4FDC-9531-0026C847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1121</Words>
  <Characters>6395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Valentina Stančin</cp:lastModifiedBy>
  <cp:revision>4</cp:revision>
  <cp:lastPrinted>2020-02-07T08:36:00Z</cp:lastPrinted>
  <dcterms:created xsi:type="dcterms:W3CDTF">2025-01-20T08:51:00Z</dcterms:created>
  <dcterms:modified xsi:type="dcterms:W3CDTF">2025-01-20T11:03:00Z</dcterms:modified>
</cp:coreProperties>
</file>